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94" w:rsidRDefault="00D3337C" w:rsidP="00D3337C">
      <w:pPr>
        <w:bidi/>
        <w:jc w:val="both"/>
        <w:rPr>
          <w:rFonts w:cs="B Nazanin"/>
          <w:sz w:val="28"/>
          <w:szCs w:val="28"/>
          <w:lang w:bidi="fa-IR"/>
        </w:rPr>
      </w:pPr>
      <w:r w:rsidRPr="00D3337C">
        <w:rPr>
          <w:rFonts w:cs="B Nazanin" w:hint="cs"/>
          <w:sz w:val="28"/>
          <w:szCs w:val="28"/>
          <w:rtl/>
          <w:lang w:bidi="fa-IR"/>
        </w:rPr>
        <w:t>اين موافقتنامه به همراه شرايط عمومي و ديگر مدارك الحاقي آن كه يك مجموعه غير قابل تفكيك است و پيمان ناميده مي شود، در تاريخ ....................... بين ..................................... كه در اين پيمان كارفرما ناميده مي شود، از يك سو، و ............................... كه در اين پيمان، پيمانكار ناميده مي شود،‌از سوي د</w:t>
      </w:r>
      <w:r w:rsidR="000D2B0A">
        <w:rPr>
          <w:rFonts w:cs="B Nazanin" w:hint="cs"/>
          <w:sz w:val="28"/>
          <w:szCs w:val="28"/>
          <w:rtl/>
          <w:lang w:bidi="fa-IR"/>
        </w:rPr>
        <w:t>ي</w:t>
      </w:r>
      <w:r w:rsidRPr="00D3337C">
        <w:rPr>
          <w:rFonts w:cs="B Nazanin" w:hint="cs"/>
          <w:sz w:val="28"/>
          <w:szCs w:val="28"/>
          <w:rtl/>
          <w:lang w:bidi="fa-IR"/>
        </w:rPr>
        <w:t>گر،‌ طبق مقررات شرايطي كه در اسناد و مدارك اين پيمان درج شده است،‌ منعقد مي گردد.</w:t>
      </w:r>
    </w:p>
    <w:p w:rsidR="00042C24" w:rsidRPr="00D3337C" w:rsidRDefault="00042C24" w:rsidP="00042C24">
      <w:pPr>
        <w:bidi/>
        <w:jc w:val="both"/>
        <w:rPr>
          <w:rFonts w:cs="B Nazanin"/>
          <w:sz w:val="28"/>
          <w:szCs w:val="28"/>
          <w:rtl/>
          <w:lang w:bidi="fa-IR"/>
        </w:rPr>
      </w:pPr>
    </w:p>
    <w:p w:rsidR="00D3337C" w:rsidRPr="00042C24" w:rsidRDefault="00D3337C" w:rsidP="00D3337C">
      <w:pPr>
        <w:bidi/>
        <w:jc w:val="both"/>
        <w:rPr>
          <w:rFonts w:cs="B Nazanin"/>
          <w:b/>
          <w:bCs/>
          <w:sz w:val="30"/>
          <w:szCs w:val="30"/>
          <w:rtl/>
          <w:lang w:bidi="fa-IR"/>
        </w:rPr>
      </w:pPr>
      <w:r w:rsidRPr="00042C24">
        <w:rPr>
          <w:rFonts w:cs="B Nazanin" w:hint="cs"/>
          <w:b/>
          <w:bCs/>
          <w:sz w:val="30"/>
          <w:szCs w:val="30"/>
          <w:rtl/>
          <w:lang w:bidi="fa-IR"/>
        </w:rPr>
        <w:t>ماده 1. موضوع</w:t>
      </w:r>
    </w:p>
    <w:p w:rsidR="00D3337C" w:rsidRDefault="00D3337C" w:rsidP="00D3337C">
      <w:pPr>
        <w:bidi/>
        <w:jc w:val="both"/>
        <w:rPr>
          <w:rFonts w:cs="B Nazanin"/>
          <w:sz w:val="28"/>
          <w:szCs w:val="28"/>
          <w:rtl/>
          <w:lang w:bidi="fa-IR"/>
        </w:rPr>
      </w:pPr>
      <w:r>
        <w:rPr>
          <w:rFonts w:cs="B Nazanin" w:hint="cs"/>
          <w:sz w:val="28"/>
          <w:szCs w:val="28"/>
          <w:rtl/>
          <w:lang w:bidi="fa-IR"/>
        </w:rPr>
        <w:t>موضوع پيمان، عبارت است از:‌  ..............</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r w:rsidRPr="00D3337C">
        <w:rPr>
          <w:rFonts w:cs="B Nazanin" w:hint="cs"/>
          <w:sz w:val="28"/>
          <w:szCs w:val="28"/>
          <w:rtl/>
          <w:lang w:bidi="fa-IR"/>
        </w:rPr>
        <w:t xml:space="preserve"> </w:t>
      </w:r>
      <w:r>
        <w:rPr>
          <w:rFonts w:cs="B Nazanin" w:hint="cs"/>
          <w:sz w:val="28"/>
          <w:szCs w:val="28"/>
          <w:rtl/>
          <w:lang w:bidi="fa-IR"/>
        </w:rPr>
        <w:t>..............</w:t>
      </w:r>
    </w:p>
    <w:p w:rsidR="00D3337C" w:rsidRPr="00042C24" w:rsidRDefault="00D3337C" w:rsidP="00D3337C">
      <w:pPr>
        <w:bidi/>
        <w:jc w:val="both"/>
        <w:rPr>
          <w:rFonts w:cs="B Nazanin"/>
          <w:b/>
          <w:bCs/>
          <w:sz w:val="30"/>
          <w:szCs w:val="30"/>
          <w:rtl/>
          <w:lang w:bidi="fa-IR"/>
        </w:rPr>
      </w:pPr>
      <w:r w:rsidRPr="00042C24">
        <w:rPr>
          <w:rFonts w:cs="B Nazanin" w:hint="cs"/>
          <w:b/>
          <w:bCs/>
          <w:sz w:val="30"/>
          <w:szCs w:val="30"/>
          <w:rtl/>
          <w:lang w:bidi="fa-IR"/>
        </w:rPr>
        <w:t>ماده 2. اسناد و مدارك</w:t>
      </w:r>
    </w:p>
    <w:p w:rsidR="00D3337C" w:rsidRDefault="00D3337C" w:rsidP="00D3337C">
      <w:pPr>
        <w:bidi/>
        <w:jc w:val="both"/>
        <w:rPr>
          <w:rFonts w:cs="B Nazanin"/>
          <w:sz w:val="28"/>
          <w:szCs w:val="28"/>
          <w:rtl/>
          <w:lang w:bidi="fa-IR"/>
        </w:rPr>
      </w:pPr>
      <w:r>
        <w:rPr>
          <w:rFonts w:cs="B Nazanin" w:hint="cs"/>
          <w:sz w:val="28"/>
          <w:szCs w:val="28"/>
          <w:rtl/>
          <w:lang w:bidi="fa-IR"/>
        </w:rPr>
        <w:t>اين پيمان شامل اسناد و مدارك زير است:</w:t>
      </w:r>
    </w:p>
    <w:p w:rsidR="00D3337C" w:rsidRDefault="00D3337C" w:rsidP="00D3337C">
      <w:pPr>
        <w:bidi/>
        <w:spacing w:after="0"/>
        <w:jc w:val="both"/>
        <w:rPr>
          <w:rFonts w:cs="B Nazanin"/>
          <w:sz w:val="28"/>
          <w:szCs w:val="28"/>
          <w:rtl/>
          <w:lang w:bidi="fa-IR"/>
        </w:rPr>
      </w:pPr>
      <w:r>
        <w:rPr>
          <w:rFonts w:cs="B Nazanin" w:hint="cs"/>
          <w:sz w:val="28"/>
          <w:szCs w:val="28"/>
          <w:rtl/>
          <w:lang w:bidi="fa-IR"/>
        </w:rPr>
        <w:t>الف) موافقتنامه.</w:t>
      </w:r>
    </w:p>
    <w:p w:rsidR="00D3337C" w:rsidRDefault="00D3337C" w:rsidP="00D3337C">
      <w:pPr>
        <w:bidi/>
        <w:spacing w:after="0"/>
        <w:jc w:val="both"/>
        <w:rPr>
          <w:rFonts w:cs="B Nazanin"/>
          <w:sz w:val="28"/>
          <w:szCs w:val="28"/>
          <w:rtl/>
          <w:lang w:bidi="fa-IR"/>
        </w:rPr>
      </w:pPr>
      <w:r>
        <w:rPr>
          <w:rFonts w:cs="B Nazanin" w:hint="cs"/>
          <w:sz w:val="28"/>
          <w:szCs w:val="28"/>
          <w:rtl/>
          <w:lang w:bidi="fa-IR"/>
        </w:rPr>
        <w:t>ب) شرايط عمومي.</w:t>
      </w:r>
    </w:p>
    <w:p w:rsidR="00D3337C" w:rsidRDefault="00D3337C" w:rsidP="00D3337C">
      <w:pPr>
        <w:bidi/>
        <w:spacing w:after="0"/>
        <w:jc w:val="both"/>
        <w:rPr>
          <w:rFonts w:cs="B Nazanin"/>
          <w:sz w:val="28"/>
          <w:szCs w:val="28"/>
          <w:rtl/>
          <w:lang w:bidi="fa-IR"/>
        </w:rPr>
      </w:pPr>
      <w:r>
        <w:rPr>
          <w:rFonts w:cs="B Nazanin" w:hint="cs"/>
          <w:sz w:val="28"/>
          <w:szCs w:val="28"/>
          <w:rtl/>
          <w:lang w:bidi="fa-IR"/>
        </w:rPr>
        <w:t>ج) شرايط خصوصي.</w:t>
      </w:r>
    </w:p>
    <w:p w:rsidR="00D3337C" w:rsidRDefault="00D3337C" w:rsidP="00D3337C">
      <w:pPr>
        <w:bidi/>
        <w:spacing w:after="0"/>
        <w:jc w:val="both"/>
        <w:rPr>
          <w:rFonts w:cs="B Nazanin"/>
          <w:sz w:val="28"/>
          <w:szCs w:val="28"/>
          <w:rtl/>
          <w:lang w:bidi="fa-IR"/>
        </w:rPr>
      </w:pPr>
      <w:r>
        <w:rPr>
          <w:rFonts w:cs="B Nazanin" w:hint="cs"/>
          <w:sz w:val="28"/>
          <w:szCs w:val="28"/>
          <w:rtl/>
          <w:lang w:bidi="fa-IR"/>
        </w:rPr>
        <w:t>د) برنامه زماني كلي.</w:t>
      </w:r>
    </w:p>
    <w:p w:rsidR="00D3337C" w:rsidRDefault="00D3337C" w:rsidP="00D3337C">
      <w:pPr>
        <w:bidi/>
        <w:spacing w:after="0"/>
        <w:jc w:val="both"/>
        <w:rPr>
          <w:rFonts w:cs="B Nazanin"/>
          <w:sz w:val="28"/>
          <w:szCs w:val="28"/>
          <w:rtl/>
          <w:lang w:bidi="fa-IR"/>
        </w:rPr>
      </w:pPr>
      <w:r>
        <w:rPr>
          <w:rFonts w:cs="B Nazanin" w:hint="cs"/>
          <w:sz w:val="28"/>
          <w:szCs w:val="28"/>
          <w:rtl/>
          <w:lang w:bidi="fa-IR"/>
        </w:rPr>
        <w:t>هـ)‌ فهرست بها و مقادير كار.</w:t>
      </w:r>
    </w:p>
    <w:p w:rsidR="00D3337C" w:rsidRDefault="00D3337C" w:rsidP="00D3337C">
      <w:pPr>
        <w:bidi/>
        <w:spacing w:after="0"/>
        <w:jc w:val="both"/>
        <w:rPr>
          <w:rFonts w:cs="B Nazanin"/>
          <w:sz w:val="28"/>
          <w:szCs w:val="28"/>
          <w:rtl/>
          <w:lang w:bidi="fa-IR"/>
        </w:rPr>
      </w:pPr>
      <w:r>
        <w:rPr>
          <w:rFonts w:cs="B Nazanin" w:hint="cs"/>
          <w:sz w:val="28"/>
          <w:szCs w:val="28"/>
          <w:rtl/>
          <w:lang w:bidi="fa-IR"/>
        </w:rPr>
        <w:t>و)‌ مشخصات فني (مشخصات فني عمومي،‌ مشخصات فني خصوصي)، دستورالعملها و استانداردهاي فني.</w:t>
      </w:r>
    </w:p>
    <w:p w:rsidR="00D3337C" w:rsidRDefault="00D3337C" w:rsidP="00D3337C">
      <w:pPr>
        <w:bidi/>
        <w:spacing w:after="0"/>
        <w:jc w:val="both"/>
        <w:rPr>
          <w:rFonts w:cs="B Nazanin"/>
          <w:sz w:val="28"/>
          <w:szCs w:val="28"/>
          <w:rtl/>
          <w:lang w:bidi="fa-IR"/>
        </w:rPr>
      </w:pPr>
      <w:r>
        <w:rPr>
          <w:rFonts w:cs="B Nazanin" w:hint="cs"/>
          <w:sz w:val="28"/>
          <w:szCs w:val="28"/>
          <w:rtl/>
          <w:lang w:bidi="fa-IR"/>
        </w:rPr>
        <w:t>ز) نقشه ها.</w:t>
      </w:r>
    </w:p>
    <w:p w:rsidR="00D3337C" w:rsidRDefault="00D3337C" w:rsidP="00D3337C">
      <w:pPr>
        <w:bidi/>
        <w:spacing w:after="0"/>
        <w:jc w:val="both"/>
        <w:rPr>
          <w:rFonts w:cs="B Nazanin"/>
          <w:sz w:val="28"/>
          <w:szCs w:val="28"/>
          <w:rtl/>
          <w:lang w:bidi="fa-IR"/>
        </w:rPr>
      </w:pPr>
    </w:p>
    <w:p w:rsidR="00D3337C" w:rsidRDefault="00D3337C" w:rsidP="00D3337C">
      <w:pPr>
        <w:bidi/>
        <w:spacing w:after="0"/>
        <w:jc w:val="both"/>
        <w:rPr>
          <w:rFonts w:cs="B Nazanin"/>
          <w:sz w:val="28"/>
          <w:szCs w:val="28"/>
          <w:rtl/>
          <w:lang w:bidi="fa-IR"/>
        </w:rPr>
      </w:pPr>
      <w:r>
        <w:rPr>
          <w:rFonts w:cs="B Nazanin" w:hint="cs"/>
          <w:sz w:val="28"/>
          <w:szCs w:val="28"/>
          <w:rtl/>
          <w:lang w:bidi="fa-IR"/>
        </w:rPr>
        <w:t>اسناد تكميلي كه حين اجراي كار و به منظور اجراي پيمان، به پيمانكار ابلاغ مي شود يا بين طرفين پيمان مبادله مي گردد نيز جزو اسناد و مدارك پيمان به شمار مي آيد. اين اسناد بايد در چارچوب اسناد و مدارك پيمان تهيه شود. اين اسناد، ممكن است به صورت مشخصات فني،‌ نقشه، دستور كار و صورتمجلس باشد.</w:t>
      </w:r>
    </w:p>
    <w:p w:rsidR="00D3337C" w:rsidRDefault="00D3337C" w:rsidP="00D3337C">
      <w:pPr>
        <w:bidi/>
        <w:spacing w:after="0"/>
        <w:jc w:val="both"/>
        <w:rPr>
          <w:rFonts w:cs="B Nazanin"/>
          <w:sz w:val="28"/>
          <w:szCs w:val="28"/>
          <w:rtl/>
          <w:lang w:bidi="fa-IR"/>
        </w:rPr>
      </w:pPr>
      <w:r>
        <w:rPr>
          <w:rFonts w:cs="B Nazanin" w:hint="cs"/>
          <w:sz w:val="28"/>
          <w:szCs w:val="28"/>
          <w:rtl/>
          <w:lang w:bidi="fa-IR"/>
        </w:rPr>
        <w:lastRenderedPageBreak/>
        <w:t xml:space="preserve">درصورت وجود </w:t>
      </w:r>
      <w:r w:rsidR="00BE76C2">
        <w:rPr>
          <w:rFonts w:cs="B Nazanin" w:hint="cs"/>
          <w:sz w:val="28"/>
          <w:szCs w:val="28"/>
          <w:rtl/>
          <w:lang w:bidi="fa-IR"/>
        </w:rPr>
        <w:t>دوگانگي بين اسناد و مدارك پيمان، موافقتنامه پيمان بر ديگر اسناد و مدارك پيمان اولويت دارد. هرگاه دوگانگي مربوط به مشخصات فني باشد،‌ اولويت به ترتيب با مشخصات فني خصوصي، نقشه هاي اجرايي و مشخصات فني عمومي است و اگر دوگانگي مربوط به بهاي كار باشد،‌ فهرست بها بر ديگر اسناد و مدارك پيمان اولويت دارد.</w:t>
      </w:r>
    </w:p>
    <w:p w:rsidR="00BE76C2" w:rsidRDefault="00BE76C2" w:rsidP="00BE76C2">
      <w:pPr>
        <w:bidi/>
        <w:spacing w:after="0"/>
        <w:jc w:val="both"/>
        <w:rPr>
          <w:rFonts w:cs="B Nazanin"/>
          <w:sz w:val="28"/>
          <w:szCs w:val="28"/>
          <w:rtl/>
          <w:lang w:bidi="fa-IR"/>
        </w:rPr>
      </w:pPr>
    </w:p>
    <w:p w:rsidR="00846626" w:rsidRPr="00042C24" w:rsidRDefault="00194004" w:rsidP="00846626">
      <w:pPr>
        <w:bidi/>
        <w:spacing w:after="0"/>
        <w:jc w:val="both"/>
        <w:rPr>
          <w:rFonts w:cs="B Nazanin"/>
          <w:b/>
          <w:bCs/>
          <w:sz w:val="30"/>
          <w:szCs w:val="30"/>
          <w:rtl/>
          <w:lang w:bidi="fa-IR"/>
        </w:rPr>
      </w:pPr>
      <w:r w:rsidRPr="00042C24">
        <w:rPr>
          <w:rFonts w:cs="B Nazanin" w:hint="cs"/>
          <w:b/>
          <w:bCs/>
          <w:sz w:val="30"/>
          <w:szCs w:val="30"/>
          <w:rtl/>
          <w:lang w:bidi="fa-IR"/>
        </w:rPr>
        <w:t>ماده 3. مبلغ</w:t>
      </w:r>
    </w:p>
    <w:p w:rsidR="00194004" w:rsidRDefault="00194004" w:rsidP="00194004">
      <w:pPr>
        <w:bidi/>
        <w:spacing w:after="0"/>
        <w:jc w:val="both"/>
        <w:rPr>
          <w:rFonts w:cs="B Nazanin"/>
          <w:sz w:val="28"/>
          <w:szCs w:val="28"/>
          <w:rtl/>
          <w:lang w:bidi="fa-IR"/>
        </w:rPr>
      </w:pPr>
      <w:r>
        <w:rPr>
          <w:rFonts w:cs="B Nazanin" w:hint="cs"/>
          <w:sz w:val="28"/>
          <w:szCs w:val="28"/>
          <w:rtl/>
          <w:lang w:bidi="fa-IR"/>
        </w:rPr>
        <w:t>مبلغ پيمان        (به حروف) ................................................................................................... و (به عدد) .................................................................. ريال است. مبلغ پيمان، با توجه به اسناد و مدارك پيمان، تغيير مي كند.</w:t>
      </w:r>
    </w:p>
    <w:p w:rsidR="00194004" w:rsidRDefault="00194004" w:rsidP="00194004">
      <w:pPr>
        <w:bidi/>
        <w:spacing w:after="0"/>
        <w:jc w:val="both"/>
        <w:rPr>
          <w:rFonts w:cs="B Nazanin"/>
          <w:sz w:val="28"/>
          <w:szCs w:val="28"/>
          <w:rtl/>
          <w:lang w:bidi="fa-IR"/>
        </w:rPr>
      </w:pPr>
      <w:r>
        <w:rPr>
          <w:rFonts w:cs="B Nazanin" w:hint="cs"/>
          <w:sz w:val="28"/>
          <w:szCs w:val="28"/>
          <w:rtl/>
          <w:lang w:bidi="fa-IR"/>
        </w:rPr>
        <w:t>ضريب پيمان، برابر است با .................................</w:t>
      </w:r>
    </w:p>
    <w:p w:rsidR="00194004" w:rsidRDefault="00194004" w:rsidP="00194004">
      <w:pPr>
        <w:bidi/>
        <w:spacing w:after="0"/>
        <w:jc w:val="both"/>
        <w:rPr>
          <w:rFonts w:cs="B Nazanin"/>
          <w:sz w:val="28"/>
          <w:szCs w:val="28"/>
          <w:rtl/>
          <w:lang w:bidi="fa-IR"/>
        </w:rPr>
      </w:pPr>
    </w:p>
    <w:p w:rsidR="00194004" w:rsidRPr="00042C24" w:rsidRDefault="00194004" w:rsidP="00194004">
      <w:pPr>
        <w:bidi/>
        <w:spacing w:after="0"/>
        <w:jc w:val="both"/>
        <w:rPr>
          <w:rFonts w:cs="B Nazanin"/>
          <w:b/>
          <w:bCs/>
          <w:sz w:val="30"/>
          <w:szCs w:val="30"/>
          <w:rtl/>
          <w:lang w:bidi="fa-IR"/>
        </w:rPr>
      </w:pPr>
      <w:r w:rsidRPr="00042C24">
        <w:rPr>
          <w:rFonts w:cs="B Nazanin" w:hint="cs"/>
          <w:b/>
          <w:bCs/>
          <w:sz w:val="30"/>
          <w:szCs w:val="30"/>
          <w:rtl/>
          <w:lang w:bidi="fa-IR"/>
        </w:rPr>
        <w:t>ماده 4. تاريخ تنفيذ،‌ مدت،‌ تاريخ شروع كار</w:t>
      </w:r>
    </w:p>
    <w:p w:rsidR="00194004" w:rsidRDefault="00194004" w:rsidP="00194004">
      <w:pPr>
        <w:bidi/>
        <w:spacing w:after="0"/>
        <w:jc w:val="both"/>
        <w:rPr>
          <w:rFonts w:cs="B Nazanin"/>
          <w:sz w:val="28"/>
          <w:szCs w:val="28"/>
          <w:rtl/>
          <w:lang w:bidi="fa-IR"/>
        </w:rPr>
      </w:pPr>
      <w:r>
        <w:rPr>
          <w:rFonts w:cs="B Nazanin" w:hint="cs"/>
          <w:sz w:val="28"/>
          <w:szCs w:val="28"/>
          <w:rtl/>
          <w:lang w:bidi="fa-IR"/>
        </w:rPr>
        <w:t>الف)‌ اين پيمان از تاريخ مبادله آن (ابلاغ از سوي كارفرما) نافذ است.</w:t>
      </w:r>
    </w:p>
    <w:p w:rsidR="00194004" w:rsidRDefault="00194004" w:rsidP="004E564B">
      <w:pPr>
        <w:bidi/>
        <w:spacing w:after="0"/>
        <w:jc w:val="both"/>
        <w:rPr>
          <w:rFonts w:cs="B Nazanin"/>
          <w:sz w:val="28"/>
          <w:szCs w:val="28"/>
          <w:rtl/>
          <w:lang w:bidi="fa-IR"/>
        </w:rPr>
      </w:pPr>
      <w:r>
        <w:rPr>
          <w:rFonts w:cs="B Nazanin" w:hint="cs"/>
          <w:sz w:val="28"/>
          <w:szCs w:val="28"/>
          <w:rtl/>
          <w:lang w:bidi="fa-IR"/>
        </w:rPr>
        <w:t xml:space="preserve">ب) مدت پيمان </w:t>
      </w:r>
      <w:r w:rsidR="004E564B">
        <w:rPr>
          <w:rFonts w:cs="B Nazanin"/>
          <w:sz w:val="28"/>
          <w:szCs w:val="28"/>
          <w:lang w:bidi="fa-IR"/>
        </w:rPr>
        <w:t>…..</w:t>
      </w:r>
      <w:r>
        <w:rPr>
          <w:rFonts w:cs="B Nazanin" w:hint="cs"/>
          <w:sz w:val="28"/>
          <w:szCs w:val="28"/>
          <w:rtl/>
          <w:lang w:bidi="fa-IR"/>
        </w:rPr>
        <w:t xml:space="preserve"> ماه است. اين مدت، تابع تغييرات موضوع ماده 30 شرايط عمومي پيمان است.</w:t>
      </w:r>
    </w:p>
    <w:p w:rsidR="00194004" w:rsidRDefault="000A58A1" w:rsidP="00194004">
      <w:pPr>
        <w:bidi/>
        <w:spacing w:after="0"/>
        <w:jc w:val="both"/>
        <w:rPr>
          <w:rFonts w:cs="B Nazanin"/>
          <w:sz w:val="28"/>
          <w:szCs w:val="28"/>
          <w:rtl/>
          <w:lang w:bidi="fa-IR"/>
        </w:rPr>
      </w:pPr>
      <w:r>
        <w:rPr>
          <w:rFonts w:cs="B Nazanin" w:hint="cs"/>
          <w:sz w:val="28"/>
          <w:szCs w:val="28"/>
          <w:rtl/>
          <w:lang w:bidi="fa-IR"/>
        </w:rPr>
        <w:t>ج) تاريخ شروع كار، تاريخ نخستين صورتمجلس تحويل كار است كه پس از مبادله پيمان، تنظيم مي شود. پيمانكار متعهد است از تاريخ تعيين شده براي شروع كار، در مدت .................. ماه نسبت به تجهيز كارگاه به منظور شروع عمليات موضوع پيمان، اقدام نمايد.</w:t>
      </w:r>
    </w:p>
    <w:p w:rsidR="000A58A1" w:rsidRDefault="000A58A1" w:rsidP="000A58A1">
      <w:pPr>
        <w:bidi/>
        <w:spacing w:after="0"/>
        <w:jc w:val="both"/>
        <w:rPr>
          <w:rFonts w:cs="B Nazanin"/>
          <w:sz w:val="28"/>
          <w:szCs w:val="28"/>
          <w:rtl/>
          <w:lang w:bidi="fa-IR"/>
        </w:rPr>
      </w:pPr>
    </w:p>
    <w:p w:rsidR="000A58A1" w:rsidRPr="00042C24" w:rsidRDefault="000A58A1" w:rsidP="000A58A1">
      <w:pPr>
        <w:bidi/>
        <w:spacing w:after="0"/>
        <w:jc w:val="both"/>
        <w:rPr>
          <w:rFonts w:cs="B Nazanin"/>
          <w:b/>
          <w:bCs/>
          <w:sz w:val="30"/>
          <w:szCs w:val="30"/>
          <w:rtl/>
          <w:lang w:bidi="fa-IR"/>
        </w:rPr>
      </w:pPr>
      <w:r w:rsidRPr="00042C24">
        <w:rPr>
          <w:rFonts w:cs="B Nazanin" w:hint="cs"/>
          <w:b/>
          <w:bCs/>
          <w:sz w:val="30"/>
          <w:szCs w:val="30"/>
          <w:rtl/>
          <w:lang w:bidi="fa-IR"/>
        </w:rPr>
        <w:t>ماده 5. دوره تضمين</w:t>
      </w:r>
    </w:p>
    <w:p w:rsidR="000A58A1" w:rsidRDefault="000A58A1" w:rsidP="000A58A1">
      <w:pPr>
        <w:bidi/>
        <w:spacing w:after="0"/>
        <w:jc w:val="both"/>
        <w:rPr>
          <w:rFonts w:cs="B Nazanin"/>
          <w:sz w:val="28"/>
          <w:szCs w:val="28"/>
          <w:rtl/>
          <w:lang w:bidi="fa-IR"/>
        </w:rPr>
      </w:pPr>
      <w:r>
        <w:rPr>
          <w:rFonts w:cs="B Nazanin" w:hint="cs"/>
          <w:sz w:val="28"/>
          <w:szCs w:val="28"/>
          <w:rtl/>
          <w:lang w:bidi="fa-IR"/>
        </w:rPr>
        <w:t xml:space="preserve">حسن انجام </w:t>
      </w:r>
      <w:r w:rsidR="00174EF1">
        <w:rPr>
          <w:rFonts w:cs="B Nazanin" w:hint="cs"/>
          <w:sz w:val="28"/>
          <w:szCs w:val="28"/>
          <w:rtl/>
          <w:lang w:bidi="fa-IR"/>
        </w:rPr>
        <w:t>عمليات موضوع پيمان،‌ از تاريخ تحويل موقت يا تاريخ ديگري كه طبق ماده 39 شرايط عمومي تعيين مي شود، براي  ............. ماه از سوي پيمانكار، تضمين مي گردد و طي آن به ترتيب ماده 42 شرايط عمومي عمل مي شود.</w:t>
      </w:r>
    </w:p>
    <w:p w:rsidR="00174EF1" w:rsidRDefault="00174EF1" w:rsidP="00174EF1">
      <w:pPr>
        <w:bidi/>
        <w:spacing w:after="0"/>
        <w:jc w:val="both"/>
        <w:rPr>
          <w:rFonts w:cs="B Nazanin"/>
          <w:sz w:val="28"/>
          <w:szCs w:val="28"/>
          <w:rtl/>
          <w:lang w:bidi="fa-IR"/>
        </w:rPr>
      </w:pPr>
    </w:p>
    <w:p w:rsidR="00174EF1" w:rsidRPr="00042C24" w:rsidRDefault="00174EF1" w:rsidP="00174EF1">
      <w:pPr>
        <w:bidi/>
        <w:spacing w:after="0"/>
        <w:jc w:val="both"/>
        <w:rPr>
          <w:rFonts w:cs="B Nazanin"/>
          <w:b/>
          <w:bCs/>
          <w:sz w:val="30"/>
          <w:szCs w:val="30"/>
          <w:rtl/>
          <w:lang w:bidi="fa-IR"/>
        </w:rPr>
      </w:pPr>
      <w:r w:rsidRPr="00042C24">
        <w:rPr>
          <w:rFonts w:cs="B Nazanin" w:hint="cs"/>
          <w:b/>
          <w:bCs/>
          <w:sz w:val="30"/>
          <w:szCs w:val="30"/>
          <w:rtl/>
          <w:lang w:bidi="fa-IR"/>
        </w:rPr>
        <w:t>ماده 6. نظارت بر اجراي كار</w:t>
      </w:r>
    </w:p>
    <w:p w:rsidR="00174EF1" w:rsidRDefault="00D61608" w:rsidP="00174EF1">
      <w:pPr>
        <w:bidi/>
        <w:spacing w:after="0"/>
        <w:jc w:val="both"/>
        <w:rPr>
          <w:rFonts w:cs="B Nazanin"/>
          <w:sz w:val="28"/>
          <w:szCs w:val="28"/>
          <w:rtl/>
          <w:lang w:bidi="fa-IR"/>
        </w:rPr>
      </w:pPr>
      <w:r>
        <w:rPr>
          <w:rFonts w:cs="B Nazanin" w:hint="cs"/>
          <w:sz w:val="28"/>
          <w:szCs w:val="28"/>
          <w:rtl/>
          <w:lang w:bidi="fa-IR"/>
        </w:rPr>
        <w:t>نظارت بر اجراي تعهدات پيمانكار طبق اسناد و مدارك پيمان، از طرف كارفرما به عهده ................................. به نشاني ............................................................................................................. واگذار شده است كه با توجه به مواد 32 و 33 شرايط عمومي انجام مي شود.</w:t>
      </w:r>
    </w:p>
    <w:p w:rsidR="00D61608" w:rsidRDefault="00D61608" w:rsidP="00D61608">
      <w:pPr>
        <w:bidi/>
        <w:spacing w:after="0"/>
        <w:jc w:val="both"/>
        <w:rPr>
          <w:rFonts w:cs="B Nazanin"/>
          <w:sz w:val="28"/>
          <w:szCs w:val="28"/>
          <w:rtl/>
          <w:lang w:bidi="fa-IR"/>
        </w:rPr>
      </w:pPr>
    </w:p>
    <w:p w:rsidR="00D61608" w:rsidRPr="00042C24" w:rsidRDefault="00D61608" w:rsidP="00D61608">
      <w:pPr>
        <w:bidi/>
        <w:spacing w:after="0"/>
        <w:jc w:val="both"/>
        <w:rPr>
          <w:rFonts w:cs="B Nazanin"/>
          <w:b/>
          <w:bCs/>
          <w:sz w:val="30"/>
          <w:szCs w:val="30"/>
          <w:rtl/>
          <w:lang w:bidi="fa-IR"/>
        </w:rPr>
      </w:pPr>
      <w:r w:rsidRPr="00042C24">
        <w:rPr>
          <w:rFonts w:cs="B Nazanin" w:hint="cs"/>
          <w:b/>
          <w:bCs/>
          <w:sz w:val="30"/>
          <w:szCs w:val="30"/>
          <w:rtl/>
          <w:lang w:bidi="fa-IR"/>
        </w:rPr>
        <w:t>ماده 7. نشاني دو طرف</w:t>
      </w:r>
    </w:p>
    <w:p w:rsidR="00D61608" w:rsidRDefault="00D61608" w:rsidP="00D61608">
      <w:pPr>
        <w:bidi/>
        <w:spacing w:after="0"/>
        <w:jc w:val="both"/>
        <w:rPr>
          <w:rFonts w:cs="B Nazanin"/>
          <w:sz w:val="28"/>
          <w:szCs w:val="28"/>
          <w:rtl/>
          <w:lang w:bidi="fa-IR"/>
        </w:rPr>
      </w:pPr>
      <w:r>
        <w:rPr>
          <w:rFonts w:cs="B Nazanin" w:hint="cs"/>
          <w:sz w:val="28"/>
          <w:szCs w:val="28"/>
          <w:rtl/>
          <w:lang w:bidi="fa-IR"/>
        </w:rPr>
        <w:t>نشاني كارفرما: .........................................................................................................................................................................</w:t>
      </w:r>
    </w:p>
    <w:p w:rsidR="00D61608" w:rsidRDefault="00D61608" w:rsidP="00D61608">
      <w:pPr>
        <w:bidi/>
        <w:spacing w:after="0"/>
        <w:jc w:val="both"/>
        <w:rPr>
          <w:rFonts w:cs="B Nazanin"/>
          <w:sz w:val="28"/>
          <w:szCs w:val="28"/>
          <w:rtl/>
          <w:lang w:bidi="fa-IR"/>
        </w:rPr>
      </w:pPr>
      <w:r>
        <w:rPr>
          <w:rFonts w:cs="B Nazanin" w:hint="cs"/>
          <w:sz w:val="28"/>
          <w:szCs w:val="28"/>
          <w:rtl/>
          <w:lang w:bidi="fa-IR"/>
        </w:rPr>
        <w:t>نشاني پيمانكار:‌ .......................................................................................................................................................................</w:t>
      </w:r>
    </w:p>
    <w:p w:rsidR="00D61608" w:rsidRDefault="00D61608" w:rsidP="00D61608">
      <w:pPr>
        <w:bidi/>
        <w:spacing w:after="0"/>
        <w:jc w:val="both"/>
        <w:rPr>
          <w:rFonts w:cs="B Nazanin"/>
          <w:sz w:val="28"/>
          <w:szCs w:val="28"/>
          <w:rtl/>
          <w:lang w:bidi="fa-IR"/>
        </w:rPr>
      </w:pPr>
    </w:p>
    <w:p w:rsidR="00D61608" w:rsidRDefault="00D61608" w:rsidP="00D61608">
      <w:pPr>
        <w:bidi/>
        <w:spacing w:after="0"/>
        <w:jc w:val="both"/>
        <w:rPr>
          <w:rFonts w:cs="B Nazanin"/>
          <w:sz w:val="28"/>
          <w:szCs w:val="28"/>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D61608" w:rsidTr="00D61608">
        <w:tc>
          <w:tcPr>
            <w:tcW w:w="4788" w:type="dxa"/>
          </w:tcPr>
          <w:p w:rsidR="00D61608" w:rsidRPr="00D61608" w:rsidRDefault="00D61608" w:rsidP="00D61608">
            <w:pPr>
              <w:bidi/>
              <w:rPr>
                <w:rFonts w:cs="B Nazanin"/>
                <w:sz w:val="28"/>
                <w:szCs w:val="28"/>
                <w:rtl/>
                <w:lang w:bidi="fa-IR"/>
              </w:rPr>
            </w:pPr>
            <w:r w:rsidRPr="00D61608">
              <w:rPr>
                <w:rFonts w:cs="B Nazanin" w:hint="cs"/>
                <w:sz w:val="28"/>
                <w:szCs w:val="28"/>
                <w:rtl/>
                <w:lang w:bidi="fa-IR"/>
              </w:rPr>
              <w:t>نماينده كارفرما</w:t>
            </w:r>
          </w:p>
          <w:p w:rsidR="00D61608" w:rsidRPr="00D61608" w:rsidRDefault="00D61608" w:rsidP="00D61608">
            <w:pPr>
              <w:bidi/>
              <w:rPr>
                <w:rFonts w:cs="B Nazanin"/>
                <w:sz w:val="28"/>
                <w:szCs w:val="28"/>
                <w:rtl/>
                <w:lang w:bidi="fa-IR"/>
              </w:rPr>
            </w:pPr>
            <w:r w:rsidRPr="00D61608">
              <w:rPr>
                <w:rFonts w:cs="B Nazanin" w:hint="cs"/>
                <w:sz w:val="28"/>
                <w:szCs w:val="28"/>
                <w:rtl/>
                <w:lang w:bidi="fa-IR"/>
              </w:rPr>
              <w:t>نام و نام خانوادگي</w:t>
            </w:r>
          </w:p>
          <w:p w:rsidR="00D61608" w:rsidRPr="00D61608" w:rsidRDefault="00D61608" w:rsidP="00D61608">
            <w:pPr>
              <w:bidi/>
              <w:rPr>
                <w:rFonts w:cs="B Nazanin"/>
                <w:sz w:val="28"/>
                <w:szCs w:val="28"/>
                <w:rtl/>
                <w:lang w:bidi="fa-IR"/>
              </w:rPr>
            </w:pPr>
            <w:r w:rsidRPr="00D61608">
              <w:rPr>
                <w:rFonts w:cs="B Nazanin" w:hint="cs"/>
                <w:sz w:val="28"/>
                <w:szCs w:val="28"/>
                <w:rtl/>
                <w:lang w:bidi="fa-IR"/>
              </w:rPr>
              <w:t>امضا</w:t>
            </w:r>
          </w:p>
        </w:tc>
        <w:tc>
          <w:tcPr>
            <w:tcW w:w="4788" w:type="dxa"/>
          </w:tcPr>
          <w:p w:rsidR="00D61608" w:rsidRPr="00D61608" w:rsidRDefault="00D61608" w:rsidP="00D61608">
            <w:pPr>
              <w:bidi/>
              <w:rPr>
                <w:rFonts w:cs="B Nazanin"/>
                <w:sz w:val="28"/>
                <w:szCs w:val="28"/>
                <w:rtl/>
                <w:lang w:bidi="fa-IR"/>
              </w:rPr>
            </w:pPr>
            <w:r w:rsidRPr="00D61608">
              <w:rPr>
                <w:rFonts w:cs="B Nazanin" w:hint="cs"/>
                <w:sz w:val="28"/>
                <w:szCs w:val="28"/>
                <w:rtl/>
                <w:lang w:bidi="fa-IR"/>
              </w:rPr>
              <w:t>نماينده پيمانكار</w:t>
            </w:r>
          </w:p>
          <w:p w:rsidR="00D61608" w:rsidRPr="00D61608" w:rsidRDefault="00D61608" w:rsidP="00D61608">
            <w:pPr>
              <w:bidi/>
              <w:rPr>
                <w:rFonts w:cs="B Nazanin"/>
                <w:sz w:val="28"/>
                <w:szCs w:val="28"/>
                <w:rtl/>
                <w:lang w:bidi="fa-IR"/>
              </w:rPr>
            </w:pPr>
            <w:r w:rsidRPr="00D61608">
              <w:rPr>
                <w:rFonts w:cs="B Nazanin" w:hint="cs"/>
                <w:sz w:val="28"/>
                <w:szCs w:val="28"/>
                <w:rtl/>
                <w:lang w:bidi="fa-IR"/>
              </w:rPr>
              <w:t>نام و نام خانوادگي</w:t>
            </w:r>
          </w:p>
          <w:p w:rsidR="00D61608" w:rsidRPr="00D61608" w:rsidRDefault="00D61608" w:rsidP="00D61608">
            <w:pPr>
              <w:bidi/>
              <w:rPr>
                <w:rFonts w:cs="B Nazanin"/>
                <w:sz w:val="28"/>
                <w:szCs w:val="28"/>
                <w:rtl/>
                <w:lang w:bidi="fa-IR"/>
              </w:rPr>
            </w:pPr>
            <w:r w:rsidRPr="00D61608">
              <w:rPr>
                <w:rFonts w:cs="B Nazanin" w:hint="cs"/>
                <w:sz w:val="28"/>
                <w:szCs w:val="28"/>
                <w:rtl/>
                <w:lang w:bidi="fa-IR"/>
              </w:rPr>
              <w:t>امضا</w:t>
            </w:r>
          </w:p>
        </w:tc>
      </w:tr>
    </w:tbl>
    <w:p w:rsidR="00D61608" w:rsidRPr="00D61608" w:rsidRDefault="00D61608" w:rsidP="00D61608">
      <w:pPr>
        <w:bidi/>
        <w:spacing w:after="0"/>
        <w:jc w:val="center"/>
        <w:rPr>
          <w:rFonts w:cs="Times New Roman"/>
          <w:sz w:val="28"/>
          <w:szCs w:val="28"/>
          <w:rtl/>
          <w:lang w:bidi="fa-IR"/>
        </w:rPr>
      </w:pPr>
    </w:p>
    <w:sectPr w:rsidR="00D61608" w:rsidRPr="00D61608" w:rsidSect="003A55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3337C"/>
    <w:rsid w:val="00042C24"/>
    <w:rsid w:val="000A58A1"/>
    <w:rsid w:val="000D2B0A"/>
    <w:rsid w:val="00174EF1"/>
    <w:rsid w:val="00194004"/>
    <w:rsid w:val="003A5594"/>
    <w:rsid w:val="004E564B"/>
    <w:rsid w:val="0059310A"/>
    <w:rsid w:val="008100EC"/>
    <w:rsid w:val="00846626"/>
    <w:rsid w:val="00923B44"/>
    <w:rsid w:val="00BE76C2"/>
    <w:rsid w:val="00D3337C"/>
    <w:rsid w:val="00D616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6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Sahel</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2012-05-25T07:01:00Z</dcterms:created>
  <dcterms:modified xsi:type="dcterms:W3CDTF">2012-05-27T05:17:00Z</dcterms:modified>
</cp:coreProperties>
</file>